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B0" w:rsidRPr="004D48BB" w:rsidRDefault="00E671CA">
      <w:p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b/>
          <w:lang w:val="es-ES"/>
        </w:rPr>
        <w:t>ACTA REUNION 08-03-2013. Simulación de dosis y activación</w:t>
      </w:r>
    </w:p>
    <w:p w:rsidR="000D07B0" w:rsidRPr="004D48BB" w:rsidRDefault="00E671CA">
      <w:p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b/>
          <w:lang w:val="es-ES"/>
        </w:rPr>
        <w:t>Asistentes: Pedro Arce, Rosa Grandío, Daniel López, Montse Moraleda, Francesc Sansaloni</w:t>
      </w:r>
    </w:p>
    <w:p w:rsidR="000D07B0" w:rsidRPr="004D48BB" w:rsidRDefault="000D07B0">
      <w:pPr>
        <w:rPr>
          <w:rFonts w:ascii="Arial" w:hAnsi="Arial" w:cs="Arial"/>
          <w:lang w:val="es-ES"/>
        </w:rPr>
      </w:pPr>
    </w:p>
    <w:p w:rsidR="000D07B0" w:rsidRPr="004D48BB" w:rsidRDefault="00E671CA">
      <w:p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b/>
          <w:u w:val="single"/>
          <w:lang w:val="es-ES"/>
        </w:rPr>
        <w:t>STATUS:</w:t>
      </w:r>
    </w:p>
    <w:p w:rsidR="000D07B0" w:rsidRPr="004D48BB" w:rsidRDefault="000D07B0">
      <w:pPr>
        <w:rPr>
          <w:rFonts w:ascii="Arial" w:hAnsi="Arial" w:cs="Arial"/>
          <w:lang w:val="es-ES"/>
        </w:rPr>
      </w:pPr>
    </w:p>
    <w:p w:rsidR="000D07B0" w:rsidRPr="004D48BB" w:rsidRDefault="00E671CA" w:rsidP="004D48BB">
      <w:pPr>
        <w:tabs>
          <w:tab w:val="clear" w:pos="709"/>
          <w:tab w:val="left" w:pos="0"/>
        </w:tabs>
        <w:spacing w:after="0" w:line="100" w:lineRule="atLeast"/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D.L. muestra los cálculos de producción de radioisótopos en</w:t>
      </w:r>
      <w:r w:rsidR="004D48BB">
        <w:rPr>
          <w:rFonts w:ascii="Arial" w:hAnsi="Arial" w:cs="Arial"/>
          <w:lang w:val="es-ES"/>
        </w:rPr>
        <w:t xml:space="preserve"> choques de protones con Al, Cu </w:t>
      </w:r>
      <w:r w:rsidRPr="004D48BB">
        <w:rPr>
          <w:rFonts w:ascii="Arial" w:hAnsi="Arial" w:cs="Arial"/>
          <w:lang w:val="es-ES"/>
        </w:rPr>
        <w:t>y HAVAR.</w:t>
      </w:r>
      <w:r w:rsidRPr="004D48BB">
        <w:rPr>
          <w:rFonts w:ascii="Arial" w:hAnsi="Arial" w:cs="Arial"/>
          <w:lang w:val="es-ES"/>
        </w:rPr>
        <w:t xml:space="preserve"> Compara la producción de los isotopos que producen más activación, Zn65, Co56 y V48 con datos evaluados y datos experimentales (ver documento).</w:t>
      </w:r>
    </w:p>
    <w:p w:rsidR="000D07B0" w:rsidRPr="004D48BB" w:rsidRDefault="000D07B0">
      <w:pPr>
        <w:spacing w:after="0" w:line="100" w:lineRule="atLeast"/>
        <w:ind w:hanging="360"/>
        <w:rPr>
          <w:rFonts w:ascii="Arial" w:hAnsi="Arial" w:cs="Arial"/>
          <w:lang w:val="es-ES"/>
        </w:rPr>
      </w:pPr>
    </w:p>
    <w:p w:rsidR="000D07B0" w:rsidRPr="004D48BB" w:rsidRDefault="004D48BB" w:rsidP="004D48BB">
      <w:pPr>
        <w:spacing w:after="0" w:line="100" w:lineRule="atLeast"/>
        <w:ind w:hanging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E671CA" w:rsidRPr="004D48BB">
        <w:rPr>
          <w:rFonts w:ascii="Arial" w:hAnsi="Arial" w:cs="Arial"/>
          <w:lang w:val="es-ES"/>
        </w:rPr>
        <w:t>M.M</w:t>
      </w:r>
      <w:proofErr w:type="gramStart"/>
      <w:r w:rsidR="00E671CA" w:rsidRPr="004D48BB">
        <w:rPr>
          <w:rFonts w:ascii="Arial" w:hAnsi="Arial" w:cs="Arial"/>
          <w:lang w:val="es-ES"/>
        </w:rPr>
        <w:t>./</w:t>
      </w:r>
      <w:proofErr w:type="gramEnd"/>
      <w:r w:rsidR="00E671CA" w:rsidRPr="004D48BB">
        <w:rPr>
          <w:rFonts w:ascii="Arial" w:hAnsi="Arial" w:cs="Arial"/>
          <w:lang w:val="es-ES"/>
        </w:rPr>
        <w:t xml:space="preserve">D.L. han hecho pequeñas correcciones en las dimensiones del ciclotrón y se da por </w:t>
      </w:r>
      <w:r>
        <w:rPr>
          <w:rFonts w:ascii="Arial" w:hAnsi="Arial" w:cs="Arial"/>
          <w:lang w:val="es-ES"/>
        </w:rPr>
        <w:t>t</w:t>
      </w:r>
      <w:r w:rsidR="00E671CA" w:rsidRPr="004D48BB">
        <w:rPr>
          <w:rFonts w:ascii="Arial" w:hAnsi="Arial" w:cs="Arial"/>
          <w:lang w:val="es-ES"/>
        </w:rPr>
        <w:t xml:space="preserve">erminado. Hay algunas </w:t>
      </w:r>
      <w:r w:rsidR="00E671CA" w:rsidRPr="004D48BB">
        <w:rPr>
          <w:rFonts w:ascii="Arial" w:hAnsi="Arial" w:cs="Arial"/>
          <w:lang w:val="es-ES"/>
        </w:rPr>
        <w:t>dudas sobre el criostato que serán resueltas con la ayuda de J.I.L</w:t>
      </w:r>
    </w:p>
    <w:p w:rsidR="000D07B0" w:rsidRPr="004D48BB" w:rsidRDefault="00E671CA">
      <w:pPr>
        <w:spacing w:after="0" w:line="100" w:lineRule="atLeast"/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Se decide que el rango de números de celdas y superficies a utilizar en MCNP será</w:t>
      </w:r>
      <w:proofErr w:type="gramStart"/>
      <w:r w:rsidRPr="004D48BB">
        <w:rPr>
          <w:rFonts w:ascii="Arial" w:hAnsi="Arial" w:cs="Arial"/>
          <w:lang w:val="es-ES"/>
        </w:rPr>
        <w:t>::</w:t>
      </w:r>
      <w:proofErr w:type="gramEnd"/>
    </w:p>
    <w:p w:rsidR="000D07B0" w:rsidRPr="004D48BB" w:rsidRDefault="00E671CA">
      <w:pPr>
        <w:numPr>
          <w:ilvl w:val="0"/>
          <w:numId w:val="4"/>
        </w:numPr>
        <w:spacing w:after="0" w:line="100" w:lineRule="atLeast"/>
        <w:rPr>
          <w:rFonts w:ascii="Arial" w:hAnsi="Arial" w:cs="Arial"/>
        </w:rPr>
      </w:pPr>
      <w:r w:rsidRPr="004D48BB">
        <w:rPr>
          <w:rFonts w:ascii="Arial" w:hAnsi="Arial" w:cs="Arial"/>
          <w:lang w:val="es-ES"/>
        </w:rPr>
        <w:t>1-1000: ciclotrón</w:t>
      </w:r>
    </w:p>
    <w:p w:rsidR="000D07B0" w:rsidRPr="004D48BB" w:rsidRDefault="00E671CA">
      <w:pPr>
        <w:numPr>
          <w:ilvl w:val="0"/>
          <w:numId w:val="4"/>
        </w:numPr>
        <w:spacing w:after="0" w:line="100" w:lineRule="atLeast"/>
        <w:rPr>
          <w:rFonts w:ascii="Arial" w:hAnsi="Arial" w:cs="Arial"/>
        </w:rPr>
      </w:pPr>
      <w:r w:rsidRPr="004D48BB">
        <w:rPr>
          <w:rFonts w:ascii="Arial" w:hAnsi="Arial" w:cs="Arial"/>
          <w:lang w:val="es-ES"/>
        </w:rPr>
        <w:t>1001-2000: blindaje</w:t>
      </w:r>
    </w:p>
    <w:p w:rsidR="000D07B0" w:rsidRPr="004D48BB" w:rsidRDefault="00E671CA">
      <w:pPr>
        <w:numPr>
          <w:ilvl w:val="0"/>
          <w:numId w:val="4"/>
        </w:numPr>
        <w:spacing w:after="0" w:line="100" w:lineRule="atLeast"/>
        <w:rPr>
          <w:rFonts w:ascii="Arial" w:hAnsi="Arial" w:cs="Arial"/>
        </w:rPr>
      </w:pPr>
      <w:r w:rsidRPr="004D48BB">
        <w:rPr>
          <w:rFonts w:ascii="Arial" w:hAnsi="Arial" w:cs="Arial"/>
          <w:lang w:val="es-ES"/>
        </w:rPr>
        <w:t>5001-6000: búnker y salas contiguas</w:t>
      </w:r>
    </w:p>
    <w:p w:rsidR="004D48BB" w:rsidRDefault="004D48BB">
      <w:pPr>
        <w:spacing w:after="0" w:line="100" w:lineRule="atLeast"/>
        <w:rPr>
          <w:rFonts w:ascii="Arial" w:hAnsi="Arial" w:cs="Arial"/>
          <w:lang w:val="es-ES"/>
        </w:rPr>
      </w:pPr>
    </w:p>
    <w:p w:rsidR="000D07B0" w:rsidRPr="004D48BB" w:rsidRDefault="00E671CA">
      <w:pPr>
        <w:spacing w:after="0" w:line="100" w:lineRule="atLeast"/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J.I.L. comenta que no está clar</w:t>
      </w:r>
      <w:r w:rsidRPr="004D48BB">
        <w:rPr>
          <w:rFonts w:ascii="Arial" w:hAnsi="Arial" w:cs="Arial"/>
          <w:lang w:val="es-ES"/>
        </w:rPr>
        <w:t>o si las bovedillas del techo están también por encima de las paredes o el hormigón de las paredes llega hasta el techo. Supondremos para empezar que es aire hasta que empiece la obra y se averigüe.</w:t>
      </w:r>
    </w:p>
    <w:p w:rsidR="000D07B0" w:rsidRPr="004D48BB" w:rsidRDefault="000D07B0">
      <w:pPr>
        <w:spacing w:after="0" w:line="100" w:lineRule="atLeast"/>
        <w:rPr>
          <w:rFonts w:ascii="Arial" w:hAnsi="Arial" w:cs="Arial"/>
          <w:lang w:val="es-ES"/>
        </w:rPr>
      </w:pPr>
    </w:p>
    <w:p w:rsidR="000D07B0" w:rsidRPr="004D48BB" w:rsidRDefault="00E671CA">
      <w:pPr>
        <w:spacing w:after="0" w:line="100" w:lineRule="atLeast"/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Respecto a la fuente, F.S</w:t>
      </w:r>
      <w:proofErr w:type="gramStart"/>
      <w:r w:rsidRPr="004D48BB">
        <w:rPr>
          <w:rFonts w:ascii="Arial" w:hAnsi="Arial" w:cs="Arial"/>
          <w:lang w:val="es-ES"/>
        </w:rPr>
        <w:t>./</w:t>
      </w:r>
      <w:proofErr w:type="gramEnd"/>
      <w:r w:rsidRPr="004D48BB">
        <w:rPr>
          <w:rFonts w:ascii="Arial" w:hAnsi="Arial" w:cs="Arial"/>
          <w:lang w:val="es-ES"/>
        </w:rPr>
        <w:t xml:space="preserve">P.A. informan que los gammas </w:t>
      </w:r>
      <w:r w:rsidRPr="004D48BB">
        <w:rPr>
          <w:rFonts w:ascii="Arial" w:hAnsi="Arial" w:cs="Arial"/>
          <w:lang w:val="es-ES"/>
        </w:rPr>
        <w:t xml:space="preserve">de nitrógeno están casi acabados y los del Al falta un trabajo aún. Los espectros de </w:t>
      </w:r>
      <w:r w:rsidR="004D48BB" w:rsidRPr="004D48BB">
        <w:rPr>
          <w:rFonts w:ascii="Arial" w:hAnsi="Arial" w:cs="Arial"/>
          <w:lang w:val="es-ES"/>
        </w:rPr>
        <w:t>neutrones</w:t>
      </w:r>
      <w:r w:rsidRPr="004D48BB">
        <w:rPr>
          <w:rFonts w:ascii="Arial" w:hAnsi="Arial" w:cs="Arial"/>
          <w:lang w:val="es-ES"/>
        </w:rPr>
        <w:t xml:space="preserve"> han sido analizados por Jorge Guerrero, pero hay que revisarlos.</w:t>
      </w:r>
    </w:p>
    <w:p w:rsidR="000D07B0" w:rsidRPr="004D48BB" w:rsidRDefault="000D07B0">
      <w:pPr>
        <w:spacing w:after="0" w:line="100" w:lineRule="atLeast"/>
        <w:rPr>
          <w:rFonts w:ascii="Arial" w:hAnsi="Arial" w:cs="Arial"/>
          <w:lang w:val="es-ES"/>
        </w:rPr>
      </w:pPr>
    </w:p>
    <w:p w:rsidR="000D07B0" w:rsidRPr="004D48BB" w:rsidRDefault="00E671CA">
      <w:pPr>
        <w:spacing w:after="0" w:line="100" w:lineRule="atLeast"/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F.S.: comenta que hay que preguntar al CSN sobre si aceptaría que se pusiera un monitor para ve</w:t>
      </w:r>
      <w:r w:rsidRPr="004D48BB">
        <w:rPr>
          <w:rFonts w:ascii="Arial" w:hAnsi="Arial" w:cs="Arial"/>
          <w:lang w:val="es-ES"/>
        </w:rPr>
        <w:t xml:space="preserve">r </w:t>
      </w:r>
      <w:r w:rsidR="004D48BB" w:rsidRPr="004D48BB">
        <w:rPr>
          <w:rFonts w:ascii="Arial" w:hAnsi="Arial" w:cs="Arial"/>
          <w:lang w:val="es-ES"/>
        </w:rPr>
        <w:t>cuánto</w:t>
      </w:r>
      <w:r w:rsidRPr="004D48BB">
        <w:rPr>
          <w:rFonts w:ascii="Arial" w:hAnsi="Arial" w:cs="Arial"/>
          <w:lang w:val="es-ES"/>
        </w:rPr>
        <w:t xml:space="preserve"> aumenta la dosis al chocar el haz fuera del blanco, o hay que garantizar previamente un blindaje para que nunca de más de dosis al público.</w:t>
      </w:r>
    </w:p>
    <w:p w:rsidR="000D07B0" w:rsidRPr="004D48BB" w:rsidRDefault="000D07B0">
      <w:pPr>
        <w:spacing w:after="0" w:line="100" w:lineRule="atLeast"/>
        <w:rPr>
          <w:rFonts w:ascii="Arial" w:hAnsi="Arial" w:cs="Arial"/>
          <w:lang w:val="es-ES"/>
        </w:rPr>
      </w:pPr>
    </w:p>
    <w:p w:rsidR="000D07B0" w:rsidRPr="004D48BB" w:rsidRDefault="00E671CA">
      <w:p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b/>
          <w:u w:val="single"/>
          <w:lang w:val="es-ES"/>
        </w:rPr>
        <w:t>ACCIONES:</w:t>
      </w:r>
    </w:p>
    <w:p w:rsidR="000D07B0" w:rsidRPr="004D48BB" w:rsidRDefault="00E671CA">
      <w:p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Se acuerda que para la reunión del próximo viernes las siguientes acciones estarán completadas: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D.L.: compara (mediante JANIS) las secciones eficaces p-&gt;n de NCRP 155 con ENDF-p, TENDL y otros dataos experimentales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D.L./P.A.: comparar la </w:t>
      </w:r>
      <w:r w:rsidR="00827ED7" w:rsidRPr="004D48BB">
        <w:rPr>
          <w:rFonts w:ascii="Arial" w:hAnsi="Arial" w:cs="Arial"/>
          <w:lang w:val="es-ES"/>
        </w:rPr>
        <w:t>producción</w:t>
      </w:r>
      <w:r w:rsidRPr="004D48BB">
        <w:rPr>
          <w:rFonts w:ascii="Arial" w:hAnsi="Arial" w:cs="Arial"/>
          <w:lang w:val="es-ES"/>
        </w:rPr>
        <w:t xml:space="preserve"> de neutrones en choques de protones (secciones eficaces y espectros) en diversas </w:t>
      </w:r>
      <w:r w:rsidR="00827ED7" w:rsidRPr="004D48BB">
        <w:rPr>
          <w:rFonts w:ascii="Arial" w:hAnsi="Arial" w:cs="Arial"/>
          <w:lang w:val="es-ES"/>
        </w:rPr>
        <w:t>librerías</w:t>
      </w:r>
      <w:r w:rsidRPr="004D48BB">
        <w:rPr>
          <w:rFonts w:ascii="Arial" w:hAnsi="Arial" w:cs="Arial"/>
          <w:lang w:val="es-ES"/>
        </w:rPr>
        <w:t xml:space="preserve"> usando MCNP </w:t>
      </w:r>
      <w:r w:rsidRPr="004D48BB">
        <w:rPr>
          <w:rFonts w:ascii="Arial" w:hAnsi="Arial" w:cs="Arial"/>
          <w:lang w:val="es-ES"/>
        </w:rPr>
        <w:t>y GAMOS (desde 1-3)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P.A.: baja artículos p-&gt;n y p-&gt;g solicitados por D.L.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D.L.: busca con </w:t>
      </w:r>
      <w:r w:rsidR="004D48BB" w:rsidRPr="004D48BB">
        <w:rPr>
          <w:rFonts w:ascii="Arial" w:hAnsi="Arial" w:cs="Arial"/>
          <w:lang w:val="es-ES"/>
        </w:rPr>
        <w:t>más</w:t>
      </w:r>
      <w:r w:rsidRPr="004D48BB">
        <w:rPr>
          <w:rFonts w:ascii="Arial" w:hAnsi="Arial" w:cs="Arial"/>
          <w:lang w:val="es-ES"/>
        </w:rPr>
        <w:t xml:space="preserve"> detalle en la EXFOR </w:t>
      </w:r>
      <w:r w:rsidR="00827ED7" w:rsidRPr="004D48BB">
        <w:rPr>
          <w:rFonts w:ascii="Arial" w:hAnsi="Arial" w:cs="Arial"/>
          <w:lang w:val="es-ES"/>
        </w:rPr>
        <w:t>espectros</w:t>
      </w:r>
      <w:r w:rsidRPr="004D48BB">
        <w:rPr>
          <w:rFonts w:ascii="Arial" w:hAnsi="Arial" w:cs="Arial"/>
          <w:lang w:val="es-ES"/>
        </w:rPr>
        <w:t xml:space="preserve"> de neutrones en reacciones p-&gt;n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lastRenderedPageBreak/>
        <w:t>J.I.L./M.M.: chequean geometría del criostato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J.I.L.: da geometría del blanco a R.G./M.M., </w:t>
      </w:r>
      <w:r w:rsidRPr="004D48BB">
        <w:rPr>
          <w:rFonts w:ascii="Arial" w:hAnsi="Arial" w:cs="Arial"/>
          <w:lang w:val="es-ES"/>
        </w:rPr>
        <w:t>simplificada (desde 1-3)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F.A.: enseña a R.G. a calcular volúmenes con MCNP para chequear la geometría (desde 1-3)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F.S./J.I.L.: </w:t>
      </w:r>
      <w:r w:rsidR="004D48BB" w:rsidRPr="004D48BB">
        <w:rPr>
          <w:rFonts w:ascii="Arial" w:hAnsi="Arial" w:cs="Arial"/>
          <w:lang w:val="es-ES"/>
        </w:rPr>
        <w:t>envían</w:t>
      </w:r>
      <w:r w:rsidRPr="004D48BB">
        <w:rPr>
          <w:rFonts w:ascii="Arial" w:hAnsi="Arial" w:cs="Arial"/>
          <w:lang w:val="es-ES"/>
        </w:rPr>
        <w:t xml:space="preserve"> escenarios a todos para comentarlos (desde 22-2)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J.I.L.: pide a José Manuel Pérez que cuando empiece la obra se priorice a</w:t>
      </w:r>
      <w:r w:rsidRPr="004D48BB">
        <w:rPr>
          <w:rFonts w:ascii="Arial" w:hAnsi="Arial" w:cs="Arial"/>
          <w:lang w:val="es-ES"/>
        </w:rPr>
        <w:t xml:space="preserve">veriguar si las bovedillas están también por </w:t>
      </w:r>
      <w:r w:rsidR="004D48BB" w:rsidRPr="004D48BB">
        <w:rPr>
          <w:rFonts w:ascii="Arial" w:hAnsi="Arial" w:cs="Arial"/>
          <w:lang w:val="es-ES"/>
        </w:rPr>
        <w:t>encima</w:t>
      </w:r>
      <w:r w:rsidRPr="004D48BB">
        <w:rPr>
          <w:rFonts w:ascii="Arial" w:hAnsi="Arial" w:cs="Arial"/>
          <w:lang w:val="es-ES"/>
        </w:rPr>
        <w:t xml:space="preserve"> de las paredes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M.M.: integra el ciclotrón + blindaje + búnker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F.S./P.A.: proporcionan espectros de gammas </w:t>
      </w:r>
      <w:bookmarkStart w:id="0" w:name="__DdeLink__22_1409357024"/>
      <w:bookmarkEnd w:id="0"/>
      <w:r w:rsidRPr="004D48BB">
        <w:rPr>
          <w:rFonts w:ascii="Arial" w:hAnsi="Arial" w:cs="Arial"/>
          <w:lang w:val="es-ES"/>
        </w:rPr>
        <w:t>para usarlos como fuente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 xml:space="preserve">P.A.: </w:t>
      </w:r>
      <w:r w:rsidR="004D48BB" w:rsidRPr="004D48BB">
        <w:rPr>
          <w:rFonts w:ascii="Arial" w:hAnsi="Arial" w:cs="Arial"/>
          <w:lang w:val="es-ES"/>
        </w:rPr>
        <w:t>proporciona</w:t>
      </w:r>
      <w:r w:rsidRPr="004D48BB">
        <w:rPr>
          <w:rFonts w:ascii="Arial" w:hAnsi="Arial" w:cs="Arial"/>
          <w:lang w:val="es-ES"/>
        </w:rPr>
        <w:t xml:space="preserve"> espectros de neutrones para usarlos como fuente, en cons</w:t>
      </w:r>
      <w:r w:rsidRPr="004D48BB">
        <w:rPr>
          <w:rFonts w:ascii="Arial" w:hAnsi="Arial" w:cs="Arial"/>
          <w:lang w:val="es-ES"/>
        </w:rPr>
        <w:t xml:space="preserve">ulta con Jorge Guerrero 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P.A.: elabora lista de preguntas al CSN</w:t>
      </w:r>
    </w:p>
    <w:p w:rsidR="000D07B0" w:rsidRPr="004D48BB" w:rsidRDefault="00E671CA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D48BB">
        <w:rPr>
          <w:rFonts w:ascii="Arial" w:hAnsi="Arial" w:cs="Arial"/>
          <w:lang w:val="es-ES"/>
        </w:rPr>
        <w:t>P.A.: habla con Luis García-Tabares sobre documento de seguridad física</w:t>
      </w:r>
    </w:p>
    <w:sectPr w:rsidR="000D07B0" w:rsidRPr="004D48BB" w:rsidSect="000D07B0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59"/>
    <w:multiLevelType w:val="multilevel"/>
    <w:tmpl w:val="36E0C1F8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951720"/>
    <w:multiLevelType w:val="multilevel"/>
    <w:tmpl w:val="A57648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322BF9"/>
    <w:multiLevelType w:val="multilevel"/>
    <w:tmpl w:val="611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06D01D6"/>
    <w:multiLevelType w:val="multilevel"/>
    <w:tmpl w:val="1F822340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3F5542E"/>
    <w:multiLevelType w:val="multilevel"/>
    <w:tmpl w:val="7A0CB910"/>
    <w:lvl w:ilvl="0">
      <w:start w:val="1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D07B0"/>
    <w:rsid w:val="000D07B0"/>
    <w:rsid w:val="004D48BB"/>
    <w:rsid w:val="00827ED7"/>
    <w:rsid w:val="00E6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7B0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sid w:val="000D07B0"/>
    <w:rPr>
      <w:rFonts w:cs="Calibri"/>
    </w:rPr>
  </w:style>
  <w:style w:type="character" w:customStyle="1" w:styleId="ListLabel2">
    <w:name w:val="ListLabel 2"/>
    <w:rsid w:val="000D07B0"/>
    <w:rPr>
      <w:rFonts w:cs="Courier New"/>
    </w:rPr>
  </w:style>
  <w:style w:type="character" w:customStyle="1" w:styleId="ListLabel3">
    <w:name w:val="ListLabel 3"/>
    <w:rsid w:val="000D07B0"/>
    <w:rPr>
      <w:rFonts w:cs="Calibri"/>
    </w:rPr>
  </w:style>
  <w:style w:type="character" w:customStyle="1" w:styleId="ListLabel4">
    <w:name w:val="ListLabel 4"/>
    <w:rsid w:val="000D07B0"/>
    <w:rPr>
      <w:rFonts w:cs="Courier New"/>
    </w:rPr>
  </w:style>
  <w:style w:type="character" w:customStyle="1" w:styleId="ListLabel5">
    <w:name w:val="ListLabel 5"/>
    <w:rsid w:val="000D07B0"/>
    <w:rPr>
      <w:rFonts w:cs="Wingdings"/>
    </w:rPr>
  </w:style>
  <w:style w:type="character" w:customStyle="1" w:styleId="ListLabel6">
    <w:name w:val="ListLabel 6"/>
    <w:rsid w:val="000D07B0"/>
    <w:rPr>
      <w:rFonts w:cs="Symbol"/>
    </w:rPr>
  </w:style>
  <w:style w:type="character" w:customStyle="1" w:styleId="NumberingSymbols">
    <w:name w:val="Numbering Symbols"/>
    <w:rsid w:val="000D07B0"/>
  </w:style>
  <w:style w:type="character" w:customStyle="1" w:styleId="Bullets">
    <w:name w:val="Bullets"/>
    <w:rsid w:val="000D07B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0D07B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0D07B0"/>
    <w:pPr>
      <w:spacing w:after="120"/>
    </w:pPr>
  </w:style>
  <w:style w:type="paragraph" w:styleId="Lista">
    <w:name w:val="List"/>
    <w:basedOn w:val="Textbody"/>
    <w:rsid w:val="000D07B0"/>
  </w:style>
  <w:style w:type="paragraph" w:customStyle="1" w:styleId="Caption">
    <w:name w:val="Caption"/>
    <w:basedOn w:val="Normal"/>
    <w:rsid w:val="000D07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D07B0"/>
    <w:pPr>
      <w:suppressLineNumbers/>
    </w:pPr>
  </w:style>
  <w:style w:type="paragraph" w:styleId="Prrafodelista">
    <w:name w:val="List Paragraph"/>
    <w:basedOn w:val="Normal"/>
    <w:rsid w:val="000D07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ciemat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arce</cp:lastModifiedBy>
  <cp:revision>2</cp:revision>
  <dcterms:created xsi:type="dcterms:W3CDTF">2013-03-11T13:38:00Z</dcterms:created>
  <dcterms:modified xsi:type="dcterms:W3CDTF">2013-03-11T13:38:00Z</dcterms:modified>
</cp:coreProperties>
</file>